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枣庄矿业(集团）有限责任公司蒋庄煤矿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强制性清洁生产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山东省生态环境厅《关于下达2026年度山东省实施强制性清洁生产审核企业名单的通知》（鲁环字〔2026〕31号）、《清洁生产审核办法》《中华人民共和国清洁生产促进法》（2012年修正）等文件的规定，枣庄矿业（集团）有限责任公司蒋庄煤矿对企业相关信息进行信息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企业名称：枣庄矿业（集团）有限责任公司蒋庄煤矿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法人代表：王成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企业所在地：山东省枣庄市滕州市西岗镇蒋庄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危险废物的产生和处置情况：蒋庄煤矿目前产生的危险废物共有三种，分别是废矿物油、废油桶、废漆桶，2025年全年共产生废矿物油14.16吨、废油桶11.8715吨、废漆桶2.69吨，共处置废矿物油12.36吨、废油桶10.99吨、废漆桶2.21吨。其中由滕州市厚承废旧物质回收有限公司接收处置废矿物油7.16吨、废油桶3.68吨、废漆桶1.78吨。由济宁正鑫再生资源有限公司接收处置7.31吨、废漆桶0.43吨。由济南市鑫源物资开发利用有限公司接收处置废矿物油5.2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落实环境风险防控措施情况：蒋庄煤矿依法建设并使用危废暂存间，危废暂存间设置危险废物识别标志,实行双人双锁管理，做好防雨、防火、防泄漏、通风等安全措施。建立了危险废物产生、贮存、运输、处置全过程的污染环境防治责任制度，建立健全管理台账，按时填报无废山东管理平台，如实记录产生危险废物的种类、数量、流向、贮存、处置等信息，实现危险废物可追溯、可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蒋庄煤矿根据矿井实际情况编制了突发环境事件应急预案，每年度至少组织开展一次污水处理系统应急演练、大气专项风险应急演练和废油泄漏处置应急演练。</w:t>
      </w:r>
    </w:p>
    <w:bookmarkEnd w:id="0"/>
    <w:p>
      <w:pPr>
        <w:jc w:val="both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648A836-FB03-4DC0-ADBF-CA220874C23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BA6F7AA-D021-4BF1-8AA3-AED732BF64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Mzc5MTc0NDFkZDgzMjU4MmYxNGVkYmIwNmFjYmQifQ=="/>
  </w:docVars>
  <w:rsids>
    <w:rsidRoot w:val="00000000"/>
    <w:rsid w:val="014C4A1E"/>
    <w:rsid w:val="18CA3C38"/>
    <w:rsid w:val="2C89315A"/>
    <w:rsid w:val="4225386C"/>
    <w:rsid w:val="75A65ACC"/>
    <w:rsid w:val="7A68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1123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2026-04-16T08:24:00Z</dcterms:created>
  <dc:creator>Administrator</dc:creator>
  <cp:lastModifiedBy>周国政</cp:lastModifiedBy>
  <dcterms:modified xsi:type="dcterms:W3CDTF">2026-04-18T03:20:59Z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KSOTemplateDocerSaveRecord">
    <vt:lpwstr>eyJoZGlkIjoiYzk3ZDJiODVjYTliODJiYjAzN2Y5ZjU3MTJkYjNkYjAiLCJ1c2VySWQiOiIzMDIyNDMyMTQifQ==</vt:lpwstr>
  </property>
  <property fmtid="{D5CDD505-2E9C-101B-9397-08002B2CF9AE}" pid="4" name="ICV">
    <vt:lpwstr>4C9D87096A2D46F593EDFBD5C3489253_13</vt:lpwstr>
  </property>
</Properties>
</file>